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47CC" w:rsidRPr="009447CC" w:rsidRDefault="009447CC" w:rsidP="009447CC">
      <w:pPr>
        <w:pStyle w:val="NormalWeb"/>
        <w:spacing w:before="2" w:after="2"/>
        <w:jc w:val="center"/>
        <w:rPr>
          <w:b/>
          <w:sz w:val="28"/>
        </w:rPr>
      </w:pPr>
      <w:r w:rsidRPr="009447CC">
        <w:rPr>
          <w:b/>
          <w:sz w:val="28"/>
        </w:rPr>
        <w:t>Henry Homeyer’s Suggestions for Minerals for Root Crops</w:t>
      </w:r>
    </w:p>
    <w:p w:rsidR="009447CC" w:rsidRDefault="009447CC" w:rsidP="009447CC">
      <w:pPr>
        <w:pStyle w:val="NormalWeb"/>
        <w:spacing w:before="2" w:after="2"/>
        <w:rPr>
          <w:sz w:val="28"/>
        </w:rPr>
      </w:pPr>
    </w:p>
    <w:p w:rsidR="009447CC" w:rsidRPr="009447CC" w:rsidRDefault="009447CC" w:rsidP="009447CC">
      <w:pPr>
        <w:pStyle w:val="NormalWeb"/>
        <w:spacing w:before="2" w:after="2"/>
        <w:rPr>
          <w:b/>
          <w:sz w:val="28"/>
        </w:rPr>
      </w:pPr>
      <w:r w:rsidRPr="009447CC">
        <w:rPr>
          <w:b/>
          <w:sz w:val="28"/>
          <w:u w:val="single"/>
        </w:rPr>
        <w:t>Crop</w:t>
      </w:r>
      <w:r w:rsidRPr="009447CC">
        <w:rPr>
          <w:b/>
          <w:sz w:val="28"/>
          <w:u w:val="single"/>
        </w:rPr>
        <w:tab/>
      </w:r>
      <w:r w:rsidRPr="009447CC">
        <w:rPr>
          <w:b/>
          <w:sz w:val="28"/>
        </w:rPr>
        <w:tab/>
      </w:r>
      <w:r w:rsidRPr="009447CC">
        <w:rPr>
          <w:b/>
          <w:sz w:val="28"/>
        </w:rPr>
        <w:tab/>
      </w:r>
      <w:r w:rsidRPr="009447CC">
        <w:rPr>
          <w:b/>
          <w:sz w:val="28"/>
          <w:u w:val="single"/>
        </w:rPr>
        <w:t>Nitrogen</w:t>
      </w:r>
      <w:r w:rsidRPr="009447CC">
        <w:rPr>
          <w:b/>
          <w:sz w:val="28"/>
        </w:rPr>
        <w:t xml:space="preserve">   </w:t>
      </w:r>
      <w:r w:rsidRPr="009447CC">
        <w:rPr>
          <w:b/>
          <w:sz w:val="28"/>
        </w:rPr>
        <w:tab/>
      </w:r>
      <w:r w:rsidRPr="009447CC">
        <w:rPr>
          <w:b/>
          <w:sz w:val="28"/>
          <w:u w:val="single"/>
        </w:rPr>
        <w:t>Phosphorus</w:t>
      </w:r>
      <w:r w:rsidRPr="009447CC">
        <w:rPr>
          <w:b/>
          <w:sz w:val="28"/>
        </w:rPr>
        <w:t xml:space="preserve">  </w:t>
      </w:r>
      <w:r w:rsidRPr="009447CC">
        <w:rPr>
          <w:b/>
          <w:sz w:val="28"/>
        </w:rPr>
        <w:tab/>
      </w:r>
      <w:r w:rsidRPr="009447CC">
        <w:rPr>
          <w:b/>
          <w:sz w:val="28"/>
          <w:u w:val="single"/>
        </w:rPr>
        <w:t>Potassium</w:t>
      </w:r>
      <w:r w:rsidRPr="009447CC">
        <w:rPr>
          <w:b/>
          <w:sz w:val="28"/>
        </w:rPr>
        <w:t xml:space="preserve">      </w:t>
      </w:r>
      <w:r w:rsidRPr="009447CC">
        <w:rPr>
          <w:b/>
          <w:sz w:val="28"/>
        </w:rPr>
        <w:tab/>
      </w:r>
      <w:r w:rsidRPr="009447CC">
        <w:rPr>
          <w:b/>
          <w:sz w:val="28"/>
          <w:u w:val="single"/>
        </w:rPr>
        <w:t>Moisture</w:t>
      </w:r>
    </w:p>
    <w:p w:rsidR="009447CC" w:rsidRPr="009447CC" w:rsidRDefault="009447CC" w:rsidP="009447CC">
      <w:pPr>
        <w:pStyle w:val="NormalWeb"/>
        <w:spacing w:before="2" w:after="2"/>
        <w:rPr>
          <w:sz w:val="28"/>
        </w:rPr>
      </w:pPr>
      <w:r w:rsidRPr="009447CC">
        <w:rPr>
          <w:sz w:val="28"/>
        </w:rPr>
        <w:t>Carrots                </w:t>
      </w:r>
      <w:r>
        <w:rPr>
          <w:sz w:val="28"/>
        </w:rPr>
        <w:tab/>
        <w:t xml:space="preserve">high             </w:t>
      </w:r>
      <w:r w:rsidRPr="009447CC">
        <w:rPr>
          <w:sz w:val="28"/>
        </w:rPr>
        <w:t xml:space="preserve"> low             </w:t>
      </w:r>
      <w:r>
        <w:rPr>
          <w:sz w:val="28"/>
        </w:rPr>
        <w:t>     </w:t>
      </w:r>
      <w:r>
        <w:rPr>
          <w:sz w:val="28"/>
        </w:rPr>
        <w:tab/>
        <w:t>low                  </w:t>
      </w:r>
      <w:r>
        <w:rPr>
          <w:sz w:val="28"/>
        </w:rPr>
        <w:tab/>
      </w:r>
      <w:r w:rsidRPr="009447CC">
        <w:rPr>
          <w:sz w:val="28"/>
        </w:rPr>
        <w:t>moderate</w:t>
      </w:r>
    </w:p>
    <w:p w:rsidR="009447CC" w:rsidRPr="009447CC" w:rsidRDefault="009447CC" w:rsidP="009447CC">
      <w:pPr>
        <w:pStyle w:val="NormalWeb"/>
        <w:spacing w:before="2" w:after="2"/>
        <w:rPr>
          <w:sz w:val="28"/>
        </w:rPr>
      </w:pPr>
      <w:r w:rsidRPr="009447CC">
        <w:rPr>
          <w:sz w:val="28"/>
        </w:rPr>
        <w:t xml:space="preserve">Celeriac               </w:t>
      </w:r>
      <w:r>
        <w:rPr>
          <w:sz w:val="28"/>
        </w:rPr>
        <w:tab/>
        <w:t>high              </w:t>
      </w:r>
      <w:r w:rsidRPr="009447CC">
        <w:rPr>
          <w:sz w:val="28"/>
        </w:rPr>
        <w:t>high                </w:t>
      </w:r>
      <w:r>
        <w:rPr>
          <w:sz w:val="28"/>
        </w:rPr>
        <w:tab/>
        <w:t xml:space="preserve">high             </w:t>
      </w:r>
      <w:r>
        <w:rPr>
          <w:sz w:val="28"/>
        </w:rPr>
        <w:tab/>
      </w:r>
      <w:r>
        <w:rPr>
          <w:sz w:val="28"/>
        </w:rPr>
        <w:tab/>
      </w:r>
      <w:r w:rsidRPr="009447CC">
        <w:rPr>
          <w:sz w:val="28"/>
        </w:rPr>
        <w:t>high</w:t>
      </w:r>
    </w:p>
    <w:p w:rsidR="009447CC" w:rsidRPr="009447CC" w:rsidRDefault="009447CC" w:rsidP="009447CC">
      <w:pPr>
        <w:pStyle w:val="NormalWeb"/>
        <w:spacing w:before="2" w:after="2"/>
        <w:rPr>
          <w:sz w:val="28"/>
        </w:rPr>
      </w:pPr>
      <w:r w:rsidRPr="009447CC">
        <w:rPr>
          <w:sz w:val="28"/>
        </w:rPr>
        <w:t xml:space="preserve">Garlic                   </w:t>
      </w:r>
      <w:r>
        <w:rPr>
          <w:sz w:val="28"/>
        </w:rPr>
        <w:tab/>
        <w:t>moderate      </w:t>
      </w:r>
      <w:r w:rsidRPr="009447CC">
        <w:rPr>
          <w:sz w:val="28"/>
        </w:rPr>
        <w:t xml:space="preserve">moderate       </w:t>
      </w:r>
      <w:r>
        <w:rPr>
          <w:sz w:val="28"/>
        </w:rPr>
        <w:tab/>
        <w:t xml:space="preserve">moderate </w:t>
      </w:r>
      <w:r>
        <w:rPr>
          <w:sz w:val="28"/>
        </w:rPr>
        <w:tab/>
      </w:r>
      <w:r>
        <w:rPr>
          <w:sz w:val="28"/>
        </w:rPr>
        <w:tab/>
      </w:r>
      <w:r w:rsidRPr="009447CC">
        <w:rPr>
          <w:sz w:val="28"/>
        </w:rPr>
        <w:t>low</w:t>
      </w:r>
    </w:p>
    <w:p w:rsidR="009447CC" w:rsidRPr="009447CC" w:rsidRDefault="009447CC" w:rsidP="009447CC">
      <w:pPr>
        <w:pStyle w:val="NormalWeb"/>
        <w:spacing w:before="2" w:after="2"/>
        <w:rPr>
          <w:sz w:val="28"/>
        </w:rPr>
      </w:pPr>
      <w:r>
        <w:rPr>
          <w:sz w:val="28"/>
        </w:rPr>
        <w:t>Kohlrabi            </w:t>
      </w:r>
      <w:r>
        <w:rPr>
          <w:sz w:val="28"/>
        </w:rPr>
        <w:tab/>
        <w:t>moderate      </w:t>
      </w:r>
      <w:r w:rsidRPr="009447CC">
        <w:rPr>
          <w:sz w:val="28"/>
        </w:rPr>
        <w:t xml:space="preserve">moderate       </w:t>
      </w:r>
      <w:r>
        <w:rPr>
          <w:sz w:val="28"/>
        </w:rPr>
        <w:tab/>
        <w:t>moderate              </w:t>
      </w:r>
      <w:r>
        <w:rPr>
          <w:sz w:val="28"/>
        </w:rPr>
        <w:tab/>
        <w:t>moderate</w:t>
      </w:r>
      <w:r w:rsidRPr="009447CC">
        <w:rPr>
          <w:sz w:val="28"/>
        </w:rPr>
        <w:t xml:space="preserve"> </w:t>
      </w:r>
    </w:p>
    <w:p w:rsidR="009447CC" w:rsidRPr="009447CC" w:rsidRDefault="009447CC" w:rsidP="009447CC">
      <w:pPr>
        <w:pStyle w:val="NormalWeb"/>
        <w:spacing w:before="2" w:after="2"/>
        <w:rPr>
          <w:sz w:val="28"/>
        </w:rPr>
      </w:pPr>
      <w:r w:rsidRPr="009447CC">
        <w:rPr>
          <w:sz w:val="28"/>
        </w:rPr>
        <w:t xml:space="preserve">Leeks                   </w:t>
      </w:r>
      <w:r>
        <w:rPr>
          <w:sz w:val="28"/>
        </w:rPr>
        <w:tab/>
        <w:t>moderate      </w:t>
      </w:r>
      <w:r w:rsidRPr="009447CC">
        <w:rPr>
          <w:sz w:val="28"/>
        </w:rPr>
        <w:t xml:space="preserve">moderate       </w:t>
      </w:r>
      <w:r>
        <w:rPr>
          <w:sz w:val="28"/>
        </w:rPr>
        <w:tab/>
      </w:r>
      <w:r w:rsidRPr="009447CC">
        <w:rPr>
          <w:sz w:val="28"/>
        </w:rPr>
        <w:t>moderate              </w:t>
      </w:r>
      <w:r>
        <w:rPr>
          <w:sz w:val="28"/>
        </w:rPr>
        <w:tab/>
      </w:r>
      <w:r w:rsidRPr="009447CC">
        <w:rPr>
          <w:sz w:val="28"/>
        </w:rPr>
        <w:t>moderate</w:t>
      </w:r>
    </w:p>
    <w:p w:rsidR="009447CC" w:rsidRPr="009447CC" w:rsidRDefault="009447CC" w:rsidP="009447CC">
      <w:pPr>
        <w:pStyle w:val="NormalWeb"/>
        <w:spacing w:before="2" w:after="2"/>
        <w:rPr>
          <w:sz w:val="28"/>
        </w:rPr>
      </w:pPr>
      <w:r w:rsidRPr="009447CC">
        <w:rPr>
          <w:sz w:val="28"/>
        </w:rPr>
        <w:t>Onions                </w:t>
      </w:r>
      <w:r>
        <w:rPr>
          <w:sz w:val="28"/>
        </w:rPr>
        <w:tab/>
        <w:t>moderate    </w:t>
      </w:r>
      <w:r>
        <w:rPr>
          <w:sz w:val="28"/>
        </w:rPr>
        <w:tab/>
      </w:r>
      <w:r w:rsidRPr="009447CC">
        <w:rPr>
          <w:sz w:val="28"/>
        </w:rPr>
        <w:t>moderate      </w:t>
      </w:r>
      <w:r>
        <w:rPr>
          <w:sz w:val="28"/>
        </w:rPr>
        <w:tab/>
      </w:r>
      <w:r w:rsidRPr="009447CC">
        <w:rPr>
          <w:sz w:val="28"/>
        </w:rPr>
        <w:t>moderate              </w:t>
      </w:r>
      <w:r>
        <w:rPr>
          <w:sz w:val="28"/>
        </w:rPr>
        <w:tab/>
      </w:r>
      <w:r w:rsidRPr="009447CC">
        <w:rPr>
          <w:sz w:val="28"/>
        </w:rPr>
        <w:t>moderate</w:t>
      </w:r>
    </w:p>
    <w:p w:rsidR="009447CC" w:rsidRPr="009447CC" w:rsidRDefault="009447CC" w:rsidP="009447CC">
      <w:pPr>
        <w:pStyle w:val="NormalWeb"/>
        <w:spacing w:before="2" w:after="2"/>
        <w:rPr>
          <w:sz w:val="28"/>
        </w:rPr>
      </w:pPr>
      <w:r w:rsidRPr="009447CC">
        <w:rPr>
          <w:sz w:val="28"/>
        </w:rPr>
        <w:t>Parsnips              </w:t>
      </w:r>
      <w:r>
        <w:rPr>
          <w:sz w:val="28"/>
        </w:rPr>
        <w:tab/>
        <w:t xml:space="preserve">high             </w:t>
      </w:r>
      <w:r>
        <w:rPr>
          <w:sz w:val="28"/>
        </w:rPr>
        <w:tab/>
      </w:r>
      <w:r w:rsidRPr="009447CC">
        <w:rPr>
          <w:sz w:val="28"/>
        </w:rPr>
        <w:t xml:space="preserve">low                 </w:t>
      </w:r>
      <w:r>
        <w:rPr>
          <w:sz w:val="28"/>
        </w:rPr>
        <w:tab/>
      </w:r>
      <w:r w:rsidRPr="009447CC">
        <w:rPr>
          <w:sz w:val="28"/>
        </w:rPr>
        <w:t>low                         moderate</w:t>
      </w:r>
    </w:p>
    <w:p w:rsidR="009447CC" w:rsidRPr="009447CC" w:rsidRDefault="009447CC" w:rsidP="009447CC">
      <w:pPr>
        <w:pStyle w:val="NormalWeb"/>
        <w:spacing w:before="2" w:after="2"/>
        <w:rPr>
          <w:sz w:val="28"/>
        </w:rPr>
      </w:pPr>
      <w:r w:rsidRPr="009447CC">
        <w:rPr>
          <w:sz w:val="28"/>
        </w:rPr>
        <w:t>Potatoes              </w:t>
      </w:r>
      <w:r>
        <w:rPr>
          <w:sz w:val="28"/>
        </w:rPr>
        <w:tab/>
        <w:t>high            </w:t>
      </w:r>
      <w:r>
        <w:rPr>
          <w:sz w:val="28"/>
        </w:rPr>
        <w:tab/>
      </w:r>
      <w:r w:rsidRPr="009447CC">
        <w:rPr>
          <w:sz w:val="28"/>
        </w:rPr>
        <w:t xml:space="preserve">high               </w:t>
      </w:r>
      <w:r>
        <w:rPr>
          <w:sz w:val="28"/>
        </w:rPr>
        <w:tab/>
      </w:r>
      <w:r w:rsidRPr="009447CC">
        <w:rPr>
          <w:sz w:val="28"/>
        </w:rPr>
        <w:t>high                        moderate</w:t>
      </w:r>
    </w:p>
    <w:p w:rsidR="009447CC" w:rsidRPr="009447CC" w:rsidRDefault="009447CC" w:rsidP="009447CC">
      <w:pPr>
        <w:pStyle w:val="NormalWeb"/>
        <w:spacing w:before="2" w:after="2"/>
        <w:rPr>
          <w:sz w:val="28"/>
        </w:rPr>
      </w:pPr>
      <w:r w:rsidRPr="009447CC">
        <w:rPr>
          <w:sz w:val="28"/>
        </w:rPr>
        <w:t xml:space="preserve">Rutabagas           </w:t>
      </w:r>
      <w:r>
        <w:rPr>
          <w:sz w:val="28"/>
        </w:rPr>
        <w:tab/>
      </w:r>
      <w:r w:rsidRPr="009447CC">
        <w:rPr>
          <w:sz w:val="28"/>
        </w:rPr>
        <w:t xml:space="preserve">low             </w:t>
      </w:r>
      <w:r>
        <w:rPr>
          <w:sz w:val="28"/>
        </w:rPr>
        <w:t> </w:t>
      </w:r>
      <w:r>
        <w:rPr>
          <w:sz w:val="28"/>
        </w:rPr>
        <w:tab/>
      </w:r>
      <w:r w:rsidRPr="009447CC">
        <w:rPr>
          <w:sz w:val="28"/>
        </w:rPr>
        <w:t>moderate      </w:t>
      </w:r>
      <w:r>
        <w:rPr>
          <w:sz w:val="28"/>
        </w:rPr>
        <w:tab/>
      </w:r>
      <w:r w:rsidRPr="009447CC">
        <w:rPr>
          <w:sz w:val="28"/>
        </w:rPr>
        <w:t>moderate              </w:t>
      </w:r>
      <w:r>
        <w:rPr>
          <w:sz w:val="28"/>
        </w:rPr>
        <w:tab/>
      </w:r>
      <w:r w:rsidRPr="009447CC">
        <w:rPr>
          <w:sz w:val="28"/>
        </w:rPr>
        <w:t>moderate</w:t>
      </w:r>
    </w:p>
    <w:p w:rsidR="009447CC" w:rsidRDefault="009447CC">
      <w:pPr>
        <w:rPr>
          <w:sz w:val="28"/>
        </w:rPr>
      </w:pPr>
    </w:p>
    <w:p w:rsidR="009447CC" w:rsidRDefault="009447CC">
      <w:pPr>
        <w:rPr>
          <w:sz w:val="28"/>
        </w:rPr>
      </w:pPr>
    </w:p>
    <w:p w:rsidR="00096E79" w:rsidRPr="009447CC" w:rsidRDefault="009447CC">
      <w:pPr>
        <w:rPr>
          <w:sz w:val="28"/>
        </w:rPr>
      </w:pPr>
      <w:r>
        <w:rPr>
          <w:sz w:val="28"/>
        </w:rPr>
        <w:t xml:space="preserve">Read more of Henry’s articles at </w:t>
      </w:r>
      <w:hyperlink r:id="rId4" w:history="1">
        <w:r w:rsidRPr="009447CC">
          <w:rPr>
            <w:rStyle w:val="Hyperlink"/>
            <w:sz w:val="28"/>
          </w:rPr>
          <w:t>http://www.gardening-guy.com</w:t>
        </w:r>
      </w:hyperlink>
      <w:r>
        <w:rPr>
          <w:sz w:val="28"/>
        </w:rPr>
        <w:t>.</w:t>
      </w:r>
    </w:p>
    <w:sectPr w:rsidR="00096E79" w:rsidRPr="009447CC" w:rsidSect="009447CC">
      <w:pgSz w:w="12240" w:h="15840"/>
      <w:pgMar w:top="1440" w:right="135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47CC"/>
    <w:rsid w:val="009447CC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447C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4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ardening-gu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Heath</dc:creator>
  <cp:keywords/>
  <cp:lastModifiedBy>Cindy Heath</cp:lastModifiedBy>
  <cp:revision>1</cp:revision>
  <dcterms:created xsi:type="dcterms:W3CDTF">2016-12-23T11:59:00Z</dcterms:created>
  <dcterms:modified xsi:type="dcterms:W3CDTF">2016-12-23T12:06:00Z</dcterms:modified>
</cp:coreProperties>
</file>